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5306" w:rsidP="005E5306" w:rsidRDefault="005E5306" w14:paraId="4171F359" w14:textId="02459722">
      <w:pPr>
        <w:shd w:val="clear" w:color="auto" w:fill="FFFFFF"/>
        <w:rPr>
          <w:rFonts w:ascii="Helvetica" w:hAnsi="Helvetica" w:eastAsia="Times New Roman" w:cs="Calibri"/>
          <w:b/>
          <w:bCs/>
          <w:color w:val="000000" w:themeColor="text1"/>
        </w:rPr>
      </w:pPr>
      <w:r w:rsidRPr="00AB4E7D">
        <w:rPr>
          <w:rFonts w:ascii="Helvetica" w:hAnsi="Helvetica" w:eastAsia="Times New Roman" w:cs="Calibri"/>
          <w:b/>
          <w:bCs/>
          <w:color w:val="000000" w:themeColor="text1"/>
        </w:rPr>
        <w:t>C2G landing page</w:t>
      </w:r>
    </w:p>
    <w:p w:rsidRPr="00AB4E7D" w:rsidR="00AB4E7D" w:rsidP="005E5306" w:rsidRDefault="00AB4E7D" w14:paraId="42C39A17" w14:textId="77777777">
      <w:pPr>
        <w:shd w:val="clear" w:color="auto" w:fill="FFFFFF"/>
        <w:rPr>
          <w:rFonts w:ascii="Helvetica" w:hAnsi="Helvetica" w:eastAsia="Times New Roman" w:cs="Calibri"/>
          <w:b/>
          <w:bCs/>
          <w:color w:val="000000" w:themeColor="text1"/>
        </w:rPr>
      </w:pPr>
    </w:p>
    <w:p w:rsidRPr="00573E46" w:rsidR="005E5306" w:rsidP="005E5306" w:rsidRDefault="005E5306" w14:paraId="4B91875B" w14:textId="14ADEBEE">
      <w:pPr>
        <w:shd w:val="clear" w:color="auto" w:fill="FFFFFF"/>
        <w:rPr>
          <w:rFonts w:ascii="Helvetica" w:hAnsi="Helvetica" w:eastAsia="Times New Roman" w:cs="Calibri"/>
          <w:color w:val="000000" w:themeColor="text1"/>
        </w:rPr>
      </w:pPr>
      <w:r w:rsidRPr="00573E46">
        <w:rPr>
          <w:rFonts w:ascii="Helvetica" w:hAnsi="Helvetica" w:eastAsia="Times New Roman" w:cs="Calibri"/>
          <w:color w:val="000000" w:themeColor="text1"/>
        </w:rPr>
        <w:t>Image:</w:t>
      </w:r>
      <w:r w:rsidR="00016339">
        <w:rPr>
          <w:rFonts w:ascii="Helvetica" w:hAnsi="Helvetica" w:eastAsia="Times New Roman" w:cs="Calibri"/>
          <w:color w:val="000000" w:themeColor="text1"/>
        </w:rPr>
        <w:t xml:space="preserve"> </w:t>
      </w:r>
      <w:hyperlink w:history="1" r:id="rId5">
        <w:r w:rsidRPr="009A6B10" w:rsidR="00016339">
          <w:rPr>
            <w:rStyle w:val="Hyperlink"/>
            <w:rFonts w:ascii="Helvetica" w:hAnsi="Helvetica" w:eastAsia="Times New Roman" w:cs="Calibri"/>
          </w:rPr>
          <w:t>https://legrandav.tandemvault.com/assets/45632489?lightbox_id=166444</w:t>
        </w:r>
      </w:hyperlink>
      <w:r w:rsidR="00016339">
        <w:rPr>
          <w:rFonts w:ascii="Helvetica" w:hAnsi="Helvetica" w:eastAsia="Times New Roman" w:cs="Calibri"/>
          <w:color w:val="000000" w:themeColor="text1"/>
        </w:rPr>
        <w:t xml:space="preserve"> </w:t>
      </w:r>
    </w:p>
    <w:p w:rsidRPr="00573E46" w:rsidR="005E5306" w:rsidP="005E5306" w:rsidRDefault="005E5306" w14:paraId="3A2D2504" w14:textId="77777777">
      <w:pPr>
        <w:shd w:val="clear" w:color="auto" w:fill="FFFFFF"/>
        <w:rPr>
          <w:rFonts w:ascii="Helvetica" w:hAnsi="Helvetica" w:eastAsia="Times New Roman" w:cs="Calibri"/>
          <w:color w:val="000000" w:themeColor="text1"/>
        </w:rPr>
      </w:pPr>
      <w:r w:rsidRPr="00573E46">
        <w:rPr>
          <w:rFonts w:ascii="Helvetica" w:hAnsi="Helvetica" w:eastAsia="Times New Roman" w:cs="Calibri"/>
          <w:color w:val="000000" w:themeColor="text1"/>
        </w:rPr>
        <w:t xml:space="preserve">Blurb: </w:t>
      </w:r>
    </w:p>
    <w:p w:rsidRPr="00573E46" w:rsidR="005E5306" w:rsidP="005E5306" w:rsidRDefault="005E5306" w14:paraId="290288B9" w14:textId="0E06E934">
      <w:pPr>
        <w:shd w:val="clear" w:color="auto" w:fill="FFFFFF"/>
        <w:rPr>
          <w:rFonts w:ascii="Helvetica" w:hAnsi="Helvetica" w:eastAsia="Times New Roman" w:cs="Calibri"/>
          <w:color w:val="000000"/>
        </w:rPr>
      </w:pPr>
      <w:r w:rsidRPr="00573E46">
        <w:rPr>
          <w:rFonts w:ascii="Helvetica" w:hAnsi="Helvetica" w:eastAsia="Times New Roman" w:cs="Calibri"/>
          <w:color w:val="000000"/>
        </w:rPr>
        <w:t xml:space="preserve">C2G is an industry leading manufacturer of high performance cabling and connectivity solutions. Founded in 1984 as Cables To Go, C2G provides end-to-end connectivity solutions serving a variety of markets–including corporate, digital signage, education, healthcare, home theater, and hospitality. </w:t>
      </w:r>
    </w:p>
    <w:p w:rsidRPr="008C7D80" w:rsidR="005E5306" w:rsidP="005E5306" w:rsidRDefault="005E5306" w14:paraId="6143F2CD" w14:textId="77777777">
      <w:pPr>
        <w:shd w:val="clear" w:color="auto" w:fill="FFFFFF"/>
        <w:rPr>
          <w:rFonts w:ascii="Helvetica" w:hAnsi="Helvetica" w:eastAsia="Times New Roman" w:cs="Calibri"/>
          <w:color w:val="000000"/>
        </w:rPr>
      </w:pPr>
    </w:p>
    <w:p w:rsidRPr="008C7D80" w:rsidR="005E5306" w:rsidP="005E5306" w:rsidRDefault="005E5306" w14:paraId="06C69B43" w14:textId="77777777">
      <w:pPr>
        <w:shd w:val="clear" w:color="auto" w:fill="FFFFFF"/>
        <w:rPr>
          <w:rFonts w:ascii="Helvetica" w:hAnsi="Helvetica" w:eastAsia="Times New Roman" w:cs="Calibri"/>
          <w:color w:val="000000"/>
        </w:rPr>
      </w:pPr>
      <w:r w:rsidRPr="008C7D80">
        <w:rPr>
          <w:rFonts w:ascii="Helvetica" w:hAnsi="Helvetica" w:eastAsia="Times New Roman" w:cs="Calibri"/>
          <w:color w:val="000000"/>
        </w:rPr>
        <w:t>We are a company focused on delivering unique connectivity products and solutions to our partners while providing an effortless experience and value-added solutions. Our employees and their dedication to providing our customers with superior cable products, as well as superior service to support those products, are what sets C2G apart from the competition.</w:t>
      </w:r>
    </w:p>
    <w:p w:rsidRPr="008C7D80" w:rsidR="005E5306" w:rsidP="005E5306" w:rsidRDefault="005E5306" w14:paraId="0C3F0554" w14:textId="77777777">
      <w:pPr>
        <w:shd w:val="clear" w:color="auto" w:fill="FFFFFF"/>
        <w:rPr>
          <w:rFonts w:ascii="Helvetica" w:hAnsi="Helvetica" w:eastAsia="Times New Roman" w:cs="Calibri"/>
          <w:color w:val="000000"/>
        </w:rPr>
      </w:pPr>
    </w:p>
    <w:p w:rsidRPr="008C7D80" w:rsidR="005E5306" w:rsidP="005E5306" w:rsidRDefault="005E5306" w14:paraId="68BC0C87" w14:textId="77777777">
      <w:pPr>
        <w:shd w:val="clear" w:color="auto" w:fill="FFFFFF"/>
        <w:rPr>
          <w:rFonts w:ascii="Helvetica" w:hAnsi="Helvetica" w:eastAsia="Times New Roman" w:cs="Calibri"/>
          <w:color w:val="000000"/>
        </w:rPr>
      </w:pPr>
      <w:r w:rsidRPr="008C7D80">
        <w:rPr>
          <w:rFonts w:ascii="Helvetica" w:hAnsi="Helvetica" w:eastAsia="Times New Roman" w:cs="Calibri"/>
          <w:color w:val="000000"/>
        </w:rPr>
        <w:t>The C2G product line includes:</w:t>
      </w:r>
    </w:p>
    <w:p w:rsidRPr="00573E46" w:rsidR="005E5306" w:rsidP="005E5306" w:rsidRDefault="005E5306" w14:paraId="11398CE9"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Category Cables</w:t>
      </w:r>
    </w:p>
    <w:p w:rsidRPr="00573E46" w:rsidR="005E5306" w:rsidP="005E5306" w:rsidRDefault="005E5306" w14:paraId="67DF6F67"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HDMI Cables</w:t>
      </w:r>
    </w:p>
    <w:p w:rsidRPr="00573E46" w:rsidR="005E5306" w:rsidP="005E5306" w:rsidRDefault="005E5306" w14:paraId="01C1BB6E"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DisplayPort</w:t>
      </w:r>
    </w:p>
    <w:p w:rsidRPr="00573E46" w:rsidR="005E5306" w:rsidP="005E5306" w:rsidRDefault="005E5306" w14:paraId="00402BDA"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Mini DisplayPort</w:t>
      </w:r>
    </w:p>
    <w:p w:rsidRPr="00573E46" w:rsidR="005E5306" w:rsidP="005E5306" w:rsidRDefault="005E5306" w14:paraId="38DF0937"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USB Hubs</w:t>
      </w:r>
    </w:p>
    <w:p w:rsidRPr="00573E46" w:rsidR="005E5306" w:rsidP="005E5306" w:rsidRDefault="005E5306" w14:paraId="5F71443C"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Docking Stations</w:t>
      </w:r>
    </w:p>
    <w:p w:rsidRPr="00573E46" w:rsidR="005E5306" w:rsidP="005E5306" w:rsidRDefault="005E5306" w14:paraId="1753A9C3"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USB-C</w:t>
      </w:r>
    </w:p>
    <w:p w:rsidRPr="00573E46" w:rsidR="005E5306" w:rsidP="005E5306" w:rsidRDefault="005E5306" w14:paraId="7FA449E5" w14:textId="77777777">
      <w:pPr>
        <w:pStyle w:val="ListParagraph"/>
        <w:numPr>
          <w:ilvl w:val="0"/>
          <w:numId w:val="1"/>
        </w:numPr>
        <w:shd w:val="clear" w:color="auto" w:fill="FFFFFF"/>
        <w:rPr>
          <w:rFonts w:ascii="Helvetica" w:hAnsi="Helvetica" w:eastAsia="Times New Roman" w:cs="Calibri"/>
          <w:color w:val="000000"/>
        </w:rPr>
      </w:pPr>
      <w:r w:rsidRPr="00573E46">
        <w:rPr>
          <w:rFonts w:ascii="Helvetica" w:hAnsi="Helvetica" w:eastAsia="Times New Roman" w:cs="Calibri"/>
          <w:color w:val="000000"/>
        </w:rPr>
        <w:t xml:space="preserve">Power </w:t>
      </w:r>
    </w:p>
    <w:p w:rsidRPr="008C7D80" w:rsidR="005E5306" w:rsidP="005E5306" w:rsidRDefault="005E5306" w14:paraId="5CB3CEE6" w14:textId="77777777">
      <w:pPr>
        <w:shd w:val="clear" w:color="auto" w:fill="FFFFFF"/>
        <w:rPr>
          <w:rFonts w:ascii="Helvetica" w:hAnsi="Helvetica" w:eastAsia="Times New Roman" w:cs="Calibri"/>
          <w:color w:val="000000" w:themeColor="text1"/>
        </w:rPr>
      </w:pPr>
    </w:p>
    <w:p w:rsidRPr="00573E46" w:rsidR="005E5306" w:rsidP="005E5306" w:rsidRDefault="005E5306" w14:paraId="79153F5E" w14:textId="321ABC07">
      <w:pPr>
        <w:shd w:val="clear" w:color="auto" w:fill="FFFFFF"/>
        <w:rPr>
          <w:rFonts w:ascii="Helvetica" w:hAnsi="Helvetica" w:eastAsia="Times New Roman" w:cs="Calibri"/>
          <w:color w:val="000000" w:themeColor="text1"/>
        </w:rPr>
      </w:pPr>
    </w:p>
    <w:p w:rsidRPr="005E5306" w:rsidR="005E5306" w:rsidP="005E5306" w:rsidRDefault="005E5306" w14:paraId="534C3573" w14:textId="35ECEED2">
      <w:pPr>
        <w:textAlignment w:val="baseline"/>
        <w:rPr>
          <w:rFonts w:ascii="Helvetica" w:hAnsi="Helvetica" w:eastAsia="Times New Roman" w:cs="Arial"/>
          <w:color w:val="000735"/>
        </w:rPr>
      </w:pPr>
      <w:r w:rsidRPr="005E5306">
        <w:rPr>
          <w:rFonts w:ascii="Helvetica" w:hAnsi="Helvetica" w:eastAsia="Times New Roman" w:cs="Arial"/>
          <w:color w:val="000735"/>
        </w:rPr>
        <w:t>Learn more about the other brands in the</w:t>
      </w:r>
      <w:r w:rsidRPr="005E5306">
        <w:rPr>
          <w:rFonts w:ascii="Helvetica" w:hAnsi="Helvetica" w:eastAsia="Times New Roman" w:cs="Arial"/>
          <w:color w:val="000735"/>
          <w:bdr w:val="none" w:color="auto" w:sz="0" w:space="0" w:frame="1"/>
        </w:rPr>
        <w:t> </w:t>
      </w:r>
      <w:r w:rsidRPr="005E5306">
        <w:rPr>
          <w:rFonts w:ascii="Helvetica" w:hAnsi="Helvetica" w:eastAsia="Times New Roman" w:cs="Arial"/>
          <w:color w:val="0076DC"/>
          <w:u w:val="single"/>
          <w:bdr w:val="none" w:color="auto" w:sz="0" w:space="0" w:frame="1"/>
        </w:rPr>
        <w:t>Legrand | AV</w:t>
      </w:r>
      <w:r w:rsidRPr="005E5306">
        <w:rPr>
          <w:rFonts w:ascii="Helvetica" w:hAnsi="Helvetica" w:eastAsia="Times New Roman" w:cs="Arial"/>
          <w:color w:val="000735"/>
          <w:bdr w:val="none" w:color="auto" w:sz="0" w:space="0" w:frame="1"/>
        </w:rPr>
        <w:t> </w:t>
      </w:r>
      <w:r w:rsidRPr="005E5306">
        <w:rPr>
          <w:rFonts w:ascii="Helvetica" w:hAnsi="Helvetica" w:eastAsia="Times New Roman" w:cs="Arial"/>
          <w:color w:val="000735"/>
        </w:rPr>
        <w:t>portfolio.</w:t>
      </w:r>
    </w:p>
    <w:p w:rsidRPr="005E5306" w:rsidR="005E5306" w:rsidP="005E5306" w:rsidRDefault="005E5306" w14:paraId="2DAB580B" w14:textId="61318163">
      <w:pPr>
        <w:numPr>
          <w:ilvl w:val="0"/>
          <w:numId w:val="2"/>
        </w:numPr>
        <w:ind w:left="1470"/>
        <w:textAlignment w:val="baseline"/>
        <w:rPr>
          <w:rFonts w:ascii="Helvetica" w:hAnsi="Helvetica" w:eastAsia="Times New Roman" w:cs="Arial"/>
          <w:color w:val="000735"/>
        </w:rPr>
      </w:pPr>
      <w:r w:rsidRPr="005E5306">
        <w:rPr>
          <w:rFonts w:ascii="Helvetica" w:hAnsi="Helvetica" w:eastAsia="Times New Roman" w:cs="Arial"/>
          <w:color w:val="0076DC"/>
          <w:u w:val="single"/>
          <w:bdr w:val="none" w:color="auto" w:sz="0" w:space="0" w:frame="1"/>
        </w:rPr>
        <w:t>Chief</w:t>
      </w:r>
    </w:p>
    <w:p w:rsidRPr="005E5306" w:rsidR="005E5306" w:rsidP="005E5306" w:rsidRDefault="005E5306" w14:paraId="215D5A9E" w14:textId="2B834A2E">
      <w:pPr>
        <w:numPr>
          <w:ilvl w:val="0"/>
          <w:numId w:val="2"/>
        </w:numPr>
        <w:ind w:left="1470"/>
        <w:textAlignment w:val="baseline"/>
        <w:rPr>
          <w:rFonts w:ascii="Helvetica" w:hAnsi="Helvetica" w:eastAsia="Times New Roman" w:cs="Arial"/>
          <w:color w:val="000735"/>
        </w:rPr>
      </w:pPr>
      <w:r w:rsidRPr="005E5306">
        <w:rPr>
          <w:rFonts w:ascii="Helvetica" w:hAnsi="Helvetica" w:eastAsia="Times New Roman" w:cs="Arial"/>
          <w:color w:val="0076DC"/>
          <w:u w:val="single"/>
          <w:bdr w:val="none" w:color="auto" w:sz="0" w:space="0" w:frame="1"/>
        </w:rPr>
        <w:t>Da-Lite</w:t>
      </w:r>
    </w:p>
    <w:p w:rsidRPr="005E5306" w:rsidR="005E5306" w:rsidP="005E5306" w:rsidRDefault="005E5306" w14:paraId="156A10DB" w14:textId="2D898F46">
      <w:pPr>
        <w:numPr>
          <w:ilvl w:val="0"/>
          <w:numId w:val="2"/>
        </w:numPr>
        <w:ind w:left="1470"/>
        <w:textAlignment w:val="baseline"/>
        <w:rPr>
          <w:rFonts w:ascii="Helvetica" w:hAnsi="Helvetica" w:eastAsia="Times New Roman" w:cs="Arial"/>
          <w:color w:val="000735"/>
        </w:rPr>
      </w:pPr>
      <w:proofErr w:type="spellStart"/>
      <w:r w:rsidRPr="005E5306">
        <w:rPr>
          <w:rFonts w:ascii="Helvetica" w:hAnsi="Helvetica" w:eastAsia="Times New Roman" w:cs="Arial"/>
          <w:color w:val="0076DC"/>
          <w:u w:val="single"/>
          <w:bdr w:val="none" w:color="auto" w:sz="0" w:space="0" w:frame="1"/>
        </w:rPr>
        <w:t>Luxul</w:t>
      </w:r>
      <w:proofErr w:type="spellEnd"/>
    </w:p>
    <w:p w:rsidRPr="005E5306" w:rsidR="005E5306" w:rsidP="005E5306" w:rsidRDefault="005E5306" w14:paraId="2115508A" w14:textId="69F34C07">
      <w:pPr>
        <w:numPr>
          <w:ilvl w:val="0"/>
          <w:numId w:val="2"/>
        </w:numPr>
        <w:ind w:left="1470"/>
        <w:textAlignment w:val="baseline"/>
        <w:rPr>
          <w:rFonts w:ascii="Helvetica" w:hAnsi="Helvetica" w:eastAsia="Times New Roman" w:cs="Arial"/>
          <w:color w:val="000735"/>
        </w:rPr>
      </w:pPr>
      <w:r w:rsidRPr="005E5306">
        <w:rPr>
          <w:rFonts w:ascii="Helvetica" w:hAnsi="Helvetica" w:eastAsia="Times New Roman" w:cs="Arial"/>
          <w:color w:val="0076DC"/>
          <w:u w:val="single"/>
          <w:bdr w:val="none" w:color="auto" w:sz="0" w:space="0" w:frame="1"/>
        </w:rPr>
        <w:t>Middle Atlantic</w:t>
      </w:r>
    </w:p>
    <w:p w:rsidRPr="005E5306" w:rsidR="005E5306" w:rsidP="005E5306" w:rsidRDefault="005E5306" w14:paraId="49BF93B3" w14:textId="088A74ED">
      <w:pPr>
        <w:numPr>
          <w:ilvl w:val="0"/>
          <w:numId w:val="2"/>
        </w:numPr>
        <w:ind w:left="1470"/>
        <w:textAlignment w:val="baseline"/>
        <w:rPr>
          <w:rFonts w:ascii="Helvetica" w:hAnsi="Helvetica" w:eastAsia="Times New Roman" w:cs="Arial"/>
          <w:color w:val="000735"/>
        </w:rPr>
      </w:pPr>
      <w:proofErr w:type="spellStart"/>
      <w:r w:rsidRPr="005E5306">
        <w:rPr>
          <w:rFonts w:ascii="Helvetica" w:hAnsi="Helvetica" w:eastAsia="Times New Roman" w:cs="Arial"/>
          <w:color w:val="0076DC"/>
          <w:u w:val="single"/>
          <w:bdr w:val="none" w:color="auto" w:sz="0" w:space="0" w:frame="1"/>
        </w:rPr>
        <w:t>Vaddio</w:t>
      </w:r>
      <w:proofErr w:type="spellEnd"/>
    </w:p>
    <w:p w:rsidRPr="00573E46" w:rsidR="00EE0F12" w:rsidP="00EE0F12" w:rsidRDefault="00EE0F12" w14:paraId="20F853A1" w14:textId="1F7669DD">
      <w:pPr>
        <w:textAlignment w:val="baseline"/>
        <w:rPr>
          <w:rFonts w:ascii="Helvetica" w:hAnsi="Helvetica" w:eastAsia="Times New Roman" w:cs="Arial"/>
          <w:color w:val="000735"/>
        </w:rPr>
      </w:pPr>
    </w:p>
    <w:p w:rsidR="00EE0F12" w:rsidP="00EE0F12" w:rsidRDefault="00EE0F12" w14:paraId="0CD80020" w14:textId="388EB72E">
      <w:pPr>
        <w:textAlignment w:val="baseline"/>
        <w:rPr>
          <w:rFonts w:ascii="Helvetica" w:hAnsi="Helvetica" w:eastAsia="Times New Roman" w:cs="Arial"/>
          <w:b/>
          <w:bCs/>
          <w:color w:val="000735"/>
        </w:rPr>
      </w:pPr>
      <w:r w:rsidRPr="00EE0F12">
        <w:rPr>
          <w:rFonts w:ascii="Helvetica" w:hAnsi="Helvetica" w:eastAsia="Times New Roman" w:cs="Arial"/>
          <w:b/>
          <w:bCs/>
          <w:color w:val="000735"/>
        </w:rPr>
        <w:t>Retractable 4K HDMI Dongle Adapter Ring</w:t>
      </w:r>
    </w:p>
    <w:p w:rsidRPr="00573E46" w:rsidR="00573E46" w:rsidP="70A4D687" w:rsidRDefault="00573E46" w14:paraId="2F59034A" w14:textId="17218F3B">
      <w:pPr>
        <w:pStyle w:val="Normal"/>
        <w:rPr>
          <w:rFonts w:ascii="Times New Roman" w:hAnsi="Times New Roman" w:eastAsia="Times New Roman" w:cs="Times New Roman"/>
          <w:color w:val="0000FF"/>
          <w:u w:val="single"/>
        </w:rPr>
      </w:pPr>
      <w:r w:rsidRPr="70A4D687" w:rsidR="00573E46">
        <w:rPr>
          <w:rFonts w:ascii="Helvetica" w:hAnsi="Helvetica" w:eastAsia="Times New Roman" w:cs="Arial"/>
          <w:b w:val="1"/>
          <w:bCs w:val="1"/>
          <w:color w:val="000735"/>
        </w:rPr>
        <w:t xml:space="preserve">Image: </w:t>
      </w:r>
      <w:hyperlink r:id="R0a1d46359b5d4049">
        <w:r w:rsidRPr="70A4D687" w:rsidR="060E6AB9">
          <w:rPr>
            <w:rStyle w:val="Hyperlink"/>
            <w:rFonts w:ascii="Helvetica" w:hAnsi="Helvetica" w:eastAsia="Helvetica" w:cs="Helvetica"/>
            <w:noProof w:val="0"/>
            <w:sz w:val="24"/>
            <w:szCs w:val="24"/>
            <w:lang w:val="en-US"/>
          </w:rPr>
          <w:t>https://legrandav.tandemvault.com/assets/21849413</w:t>
        </w:r>
      </w:hyperlink>
      <w:r w:rsidRPr="70A4D687" w:rsidR="060E6AB9">
        <w:rPr>
          <w:rFonts w:ascii="Helvetica" w:hAnsi="Helvetica" w:eastAsia="Helvetica" w:cs="Helvetica"/>
          <w:noProof w:val="0"/>
          <w:sz w:val="24"/>
          <w:szCs w:val="24"/>
          <w:lang w:val="en-US"/>
        </w:rPr>
        <w:t xml:space="preserve"> </w:t>
      </w:r>
    </w:p>
    <w:p w:rsidRPr="00EE0F12" w:rsidR="00573E46" w:rsidP="00EE0F12" w:rsidRDefault="00573E46" w14:paraId="56163474" w14:textId="04DFE808">
      <w:pPr>
        <w:textAlignment w:val="baseline"/>
        <w:rPr>
          <w:rFonts w:ascii="Helvetica" w:hAnsi="Helvetica" w:eastAsia="Times New Roman" w:cs="Arial"/>
          <w:b/>
          <w:bCs/>
          <w:color w:val="000735"/>
        </w:rPr>
      </w:pPr>
    </w:p>
    <w:p w:rsidRPr="00EE0F12" w:rsidR="00EE0F12" w:rsidP="00EE0F12" w:rsidRDefault="00EE0F12" w14:paraId="55897B5A" w14:textId="77777777">
      <w:pPr>
        <w:textAlignment w:val="baseline"/>
        <w:rPr>
          <w:rFonts w:ascii="Helvetica" w:hAnsi="Helvetica" w:eastAsia="Times New Roman" w:cs="Arial"/>
          <w:color w:val="000735"/>
        </w:rPr>
      </w:pPr>
      <w:r w:rsidRPr="00EE0F12">
        <w:rPr>
          <w:rFonts w:ascii="Helvetica" w:hAnsi="Helvetica" w:eastAsia="Times New Roman" w:cs="Arial"/>
          <w:color w:val="000735"/>
        </w:rPr>
        <w:t>The Retractable Universal 4K HDMI Dongle Adapter Ring is the perfect addition to conference rooms, huddle spaces, lecture halls, or classrooms to make sure that anyone can connect. The standard configuration includes adapters to connect nearly any device to the in-room display while supporting up to a 4K video resolution.</w:t>
      </w:r>
    </w:p>
    <w:p w:rsidRPr="00573E46" w:rsidR="00EE0F12" w:rsidP="00EE0F12" w:rsidRDefault="00EE0F12" w14:paraId="1CC7FBEF" w14:textId="0BF3EFA7">
      <w:pPr>
        <w:textAlignment w:val="baseline"/>
        <w:rPr>
          <w:rFonts w:ascii="Helvetica" w:hAnsi="Helvetica" w:eastAsia="Times New Roman" w:cs="Arial"/>
          <w:color w:val="000735"/>
        </w:rPr>
      </w:pPr>
      <w:r w:rsidRPr="00573E46">
        <w:rPr>
          <w:rFonts w:ascii="Helvetica" w:hAnsi="Helvetica" w:eastAsia="Times New Roman" w:cs="Arial"/>
          <w:color w:val="000735"/>
        </w:rPr>
        <w:t>Learn More – link to 210634-it-dongle_adapter_ring-sell_sheet-revb.pdf</w:t>
      </w:r>
    </w:p>
    <w:p w:rsidRPr="00573E46" w:rsidR="007103E8" w:rsidP="00EE0F12" w:rsidRDefault="007103E8" w14:paraId="283D96D0" w14:textId="5DCF656E">
      <w:pPr>
        <w:textAlignment w:val="baseline"/>
        <w:rPr>
          <w:rFonts w:ascii="Helvetica" w:hAnsi="Helvetica" w:eastAsia="Times New Roman" w:cs="Arial"/>
          <w:color w:val="000735"/>
        </w:rPr>
      </w:pPr>
    </w:p>
    <w:p w:rsidRPr="00573E46" w:rsidR="007103E8" w:rsidP="00EE0F12" w:rsidRDefault="007103E8" w14:paraId="78730BD1" w14:textId="2DDA8A0D">
      <w:pPr>
        <w:textAlignment w:val="baseline"/>
        <w:rPr>
          <w:rFonts w:ascii="Helvetica" w:hAnsi="Helvetica" w:eastAsia="Times New Roman" w:cs="Arial"/>
          <w:b/>
          <w:bCs/>
          <w:color w:val="000735"/>
        </w:rPr>
      </w:pPr>
      <w:r w:rsidRPr="00573E46">
        <w:rPr>
          <w:rFonts w:ascii="Helvetica" w:hAnsi="Helvetica" w:eastAsia="Times New Roman" w:cs="Arial"/>
          <w:b/>
          <w:bCs/>
          <w:color w:val="000735"/>
        </w:rPr>
        <w:t>Solutions</w:t>
      </w:r>
    </w:p>
    <w:p w:rsidRPr="00573E46" w:rsidR="007103E8" w:rsidP="00EE0F12" w:rsidRDefault="007103E8" w14:paraId="33EEF0A9" w14:textId="637F022D">
      <w:pPr>
        <w:textAlignment w:val="baseline"/>
        <w:rPr>
          <w:rFonts w:ascii="Helvetica" w:hAnsi="Helvetica" w:eastAsia="Times New Roman" w:cs="Arial"/>
          <w:color w:val="000735"/>
        </w:rPr>
      </w:pPr>
      <w:r w:rsidRPr="00573E46">
        <w:rPr>
          <w:rFonts w:ascii="Helvetica" w:hAnsi="Helvetica" w:eastAsia="Times New Roman" w:cs="Arial"/>
          <w:color w:val="000735"/>
        </w:rPr>
        <w:t>Conference Room Video Hub</w:t>
      </w:r>
      <w:r w:rsidRPr="00573E46" w:rsidR="00573E46">
        <w:rPr>
          <w:rFonts w:ascii="Helvetica" w:hAnsi="Helvetica" w:eastAsia="Times New Roman" w:cs="Arial"/>
          <w:color w:val="000735"/>
        </w:rPr>
        <w:t xml:space="preserve"> – link to DataSheet_29974.pdf</w:t>
      </w:r>
    </w:p>
    <w:p w:rsidRPr="00573E46" w:rsidR="007103E8" w:rsidP="00EE0F12" w:rsidRDefault="007103E8" w14:paraId="4EDFC8AD" w14:textId="3096D524">
      <w:pPr>
        <w:textAlignment w:val="baseline"/>
        <w:rPr>
          <w:rFonts w:ascii="Helvetica" w:hAnsi="Helvetica" w:eastAsia="Times New Roman" w:cs="Arial"/>
          <w:color w:val="000735"/>
        </w:rPr>
      </w:pPr>
      <w:r w:rsidRPr="00573E46">
        <w:rPr>
          <w:rFonts w:ascii="Helvetica" w:hAnsi="Helvetica" w:eastAsia="Times New Roman" w:cs="Arial"/>
          <w:color w:val="000735"/>
        </w:rPr>
        <w:lastRenderedPageBreak/>
        <w:t>HDMI over IP</w:t>
      </w:r>
      <w:r w:rsidRPr="00573E46" w:rsidR="00573E46">
        <w:rPr>
          <w:rFonts w:ascii="Helvetica" w:hAnsi="Helvetica" w:eastAsia="Times New Roman" w:cs="Arial"/>
          <w:color w:val="000735"/>
        </w:rPr>
        <w:t xml:space="preserve"> – link to C2G-HDMI-over-IP-Solutions-Brochure-R0.pdf</w:t>
      </w:r>
    </w:p>
    <w:p w:rsidRPr="00573E46" w:rsidR="007103E8" w:rsidP="00EE0F12" w:rsidRDefault="007103E8" w14:paraId="0E907E03" w14:textId="296491BE">
      <w:pPr>
        <w:textAlignment w:val="baseline"/>
        <w:rPr>
          <w:rFonts w:ascii="Helvetica" w:hAnsi="Helvetica" w:eastAsia="Times New Roman" w:cs="Arial"/>
          <w:color w:val="000735"/>
        </w:rPr>
      </w:pPr>
      <w:r w:rsidRPr="00573E46">
        <w:rPr>
          <w:rFonts w:ascii="Helvetica" w:hAnsi="Helvetica" w:eastAsia="Times New Roman" w:cs="Arial"/>
          <w:color w:val="000735"/>
        </w:rPr>
        <w:t>AV Controller</w:t>
      </w:r>
      <w:r w:rsidRPr="00573E46" w:rsidR="00573E46">
        <w:rPr>
          <w:rFonts w:ascii="Helvetica" w:hAnsi="Helvetica" w:eastAsia="Times New Roman" w:cs="Arial"/>
          <w:color w:val="000735"/>
        </w:rPr>
        <w:t xml:space="preserve"> – link to 200587-C2G-AV-Controller-Accessory-Guide.pdf</w:t>
      </w:r>
    </w:p>
    <w:p w:rsidRPr="00573E46" w:rsidR="007103E8" w:rsidP="00EE0F12" w:rsidRDefault="007103E8" w14:paraId="1598E928" w14:textId="274B2797">
      <w:pPr>
        <w:textAlignment w:val="baseline"/>
        <w:rPr>
          <w:rFonts w:ascii="Helvetica" w:hAnsi="Helvetica" w:eastAsia="Times New Roman" w:cs="Arial"/>
          <w:color w:val="000735"/>
        </w:rPr>
      </w:pPr>
      <w:r w:rsidRPr="00573E46">
        <w:rPr>
          <w:rFonts w:ascii="Helvetica" w:hAnsi="Helvetica" w:eastAsia="Times New Roman" w:cs="Arial"/>
          <w:color w:val="000735"/>
        </w:rPr>
        <w:t>USB-C Docking Stations</w:t>
      </w:r>
      <w:r w:rsidRPr="00573E46" w:rsidR="00573E46">
        <w:rPr>
          <w:rFonts w:ascii="Helvetica" w:hAnsi="Helvetica" w:eastAsia="Times New Roman" w:cs="Arial"/>
          <w:color w:val="000735"/>
        </w:rPr>
        <w:t xml:space="preserve"> – link to 200366-C2G-USB-Docking-Station-Core-Solutions.pdf</w:t>
      </w:r>
    </w:p>
    <w:p w:rsidRPr="00573E46" w:rsidR="007103E8" w:rsidP="00EE0F12" w:rsidRDefault="007103E8" w14:paraId="07282439" w14:textId="1A0FC334">
      <w:pPr>
        <w:textAlignment w:val="baseline"/>
        <w:rPr>
          <w:rFonts w:ascii="Helvetica" w:hAnsi="Helvetica" w:eastAsia="Times New Roman" w:cs="Arial"/>
          <w:color w:val="000735"/>
        </w:rPr>
      </w:pPr>
      <w:r w:rsidRPr="00573E46">
        <w:rPr>
          <w:rFonts w:ascii="Helvetica" w:hAnsi="Helvetica" w:eastAsia="Times New Roman" w:cs="Arial"/>
          <w:color w:val="000735"/>
        </w:rPr>
        <w:t>HDMI Cables</w:t>
      </w:r>
      <w:r w:rsidRPr="00573E46" w:rsidR="00573E46">
        <w:rPr>
          <w:rFonts w:ascii="Helvetica" w:hAnsi="Helvetica" w:eastAsia="Times New Roman" w:cs="Arial"/>
          <w:color w:val="000735"/>
        </w:rPr>
        <w:t xml:space="preserve"> – link to 200381-C2G-HDMI-Core-Brochure-Final.pdf</w:t>
      </w:r>
    </w:p>
    <w:p w:rsidRPr="005E5306" w:rsidR="007103E8" w:rsidP="00EE0F12" w:rsidRDefault="007103E8" w14:paraId="5D65F813" w14:textId="7337A3AA">
      <w:pPr>
        <w:textAlignment w:val="baseline"/>
        <w:rPr>
          <w:rFonts w:ascii="Helvetica" w:hAnsi="Helvetica" w:eastAsia="Times New Roman" w:cs="Arial"/>
          <w:color w:val="000735"/>
        </w:rPr>
      </w:pPr>
      <w:r w:rsidRPr="00573E46">
        <w:rPr>
          <w:rFonts w:ascii="Helvetica" w:hAnsi="Helvetica" w:eastAsia="Times New Roman" w:cs="Arial"/>
          <w:color w:val="000735"/>
        </w:rPr>
        <w:t>Cat5e/Cat6/Cat6a Cables</w:t>
      </w:r>
      <w:r w:rsidRPr="00573E46" w:rsidR="00573E46">
        <w:rPr>
          <w:rFonts w:ascii="Helvetica" w:hAnsi="Helvetica" w:eastAsia="Times New Roman" w:cs="Arial"/>
          <w:color w:val="000735"/>
        </w:rPr>
        <w:t xml:space="preserve"> – link to BFS-Category-Cable-Matrix.pdf</w:t>
      </w:r>
    </w:p>
    <w:p w:rsidRPr="00573E46" w:rsidR="005E5306" w:rsidP="005E5306" w:rsidRDefault="005E5306" w14:paraId="46AC2100" w14:textId="77777777">
      <w:pPr>
        <w:shd w:val="clear" w:color="auto" w:fill="FFFFFF"/>
        <w:rPr>
          <w:rFonts w:ascii="Helvetica" w:hAnsi="Helvetica" w:eastAsia="Times New Roman" w:cs="Calibri"/>
          <w:color w:val="000000" w:themeColor="text1"/>
        </w:rPr>
      </w:pPr>
    </w:p>
    <w:p w:rsidRPr="008C7D80" w:rsidR="005E5306" w:rsidP="005E5306" w:rsidRDefault="005E5306" w14:paraId="3F2CF5FB" w14:textId="77777777">
      <w:pPr>
        <w:shd w:val="clear" w:color="auto" w:fill="FFFFFF"/>
        <w:rPr>
          <w:rFonts w:ascii="Helvetica" w:hAnsi="Helvetica" w:eastAsia="Times New Roman" w:cs="Calibri"/>
          <w:color w:val="000000" w:themeColor="text1"/>
        </w:rPr>
      </w:pPr>
    </w:p>
    <w:p w:rsidRPr="00573E46" w:rsidR="005E5306" w:rsidP="005E5306" w:rsidRDefault="005E5306" w14:paraId="3AE56956" w14:textId="77777777">
      <w:pPr>
        <w:rPr>
          <w:rFonts w:ascii="Helvetica" w:hAnsi="Helvetica"/>
          <w:color w:val="000000" w:themeColor="text1"/>
        </w:rPr>
      </w:pPr>
    </w:p>
    <w:p w:rsidRPr="00573E46" w:rsidR="00FA02B0" w:rsidRDefault="00000000" w14:paraId="5BA870ED" w14:textId="77777777">
      <w:pPr>
        <w:rPr>
          <w:rFonts w:ascii="Helvetica" w:hAnsi="Helvetica"/>
        </w:rPr>
      </w:pPr>
    </w:p>
    <w:sectPr w:rsidRPr="00573E46" w:rsidR="00FA02B0" w:rsidSect="006B4F1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944FD"/>
    <w:multiLevelType w:val="hybridMultilevel"/>
    <w:tmpl w:val="DC24C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66778B9"/>
    <w:multiLevelType w:val="multilevel"/>
    <w:tmpl w:val="69427D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894779280">
    <w:abstractNumId w:val="0"/>
  </w:num>
  <w:num w:numId="2" w16cid:durableId="204486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306"/>
    <w:rsid w:val="00016339"/>
    <w:rsid w:val="005208E7"/>
    <w:rsid w:val="00573E46"/>
    <w:rsid w:val="005E5306"/>
    <w:rsid w:val="006B4F1B"/>
    <w:rsid w:val="007103E8"/>
    <w:rsid w:val="00AB4E7D"/>
    <w:rsid w:val="00EE0F12"/>
    <w:rsid w:val="00F7098E"/>
    <w:rsid w:val="060E6AB9"/>
    <w:rsid w:val="70A4D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240379"/>
  <w15:chartTrackingRefBased/>
  <w15:docId w15:val="{AEA8D0A5-6B8B-AA4B-B941-C76F192E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530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E5306"/>
    <w:pPr>
      <w:ind w:left="720"/>
      <w:contextualSpacing/>
    </w:pPr>
  </w:style>
  <w:style w:type="paragraph" w:styleId="NormalWeb">
    <w:name w:val="Normal (Web)"/>
    <w:basedOn w:val="Normal"/>
    <w:uiPriority w:val="99"/>
    <w:semiHidden/>
    <w:unhideWhenUsed/>
    <w:rsid w:val="005E5306"/>
    <w:pPr>
      <w:spacing w:before="100" w:beforeAutospacing="1" w:after="100" w:afterAutospacing="1"/>
    </w:pPr>
    <w:rPr>
      <w:rFonts w:ascii="Times New Roman" w:hAnsi="Times New Roman" w:eastAsia="Times New Roman" w:cs="Times New Roman"/>
    </w:rPr>
  </w:style>
  <w:style w:type="character" w:styleId="Hyperlink">
    <w:name w:val="Hyperlink"/>
    <w:basedOn w:val="DefaultParagraphFont"/>
    <w:uiPriority w:val="99"/>
    <w:unhideWhenUsed/>
    <w:rsid w:val="005E5306"/>
    <w:rPr>
      <w:color w:val="0000FF"/>
      <w:u w:val="single"/>
    </w:rPr>
  </w:style>
  <w:style w:type="character" w:styleId="UnresolvedMention">
    <w:name w:val="Unresolved Mention"/>
    <w:basedOn w:val="DefaultParagraphFont"/>
    <w:uiPriority w:val="99"/>
    <w:semiHidden/>
    <w:unhideWhenUsed/>
    <w:rsid w:val="00016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75325">
      <w:bodyDiv w:val="1"/>
      <w:marLeft w:val="0"/>
      <w:marRight w:val="0"/>
      <w:marTop w:val="0"/>
      <w:marBottom w:val="0"/>
      <w:divBdr>
        <w:top w:val="none" w:sz="0" w:space="0" w:color="auto"/>
        <w:left w:val="none" w:sz="0" w:space="0" w:color="auto"/>
        <w:bottom w:val="none" w:sz="0" w:space="0" w:color="auto"/>
        <w:right w:val="none" w:sz="0" w:space="0" w:color="auto"/>
      </w:divBdr>
      <w:divsChild>
        <w:div w:id="1135949232">
          <w:marLeft w:val="0"/>
          <w:marRight w:val="0"/>
          <w:marTop w:val="0"/>
          <w:marBottom w:val="495"/>
          <w:divBdr>
            <w:top w:val="none" w:sz="0" w:space="0" w:color="auto"/>
            <w:left w:val="none" w:sz="0" w:space="0" w:color="auto"/>
            <w:bottom w:val="none" w:sz="0" w:space="0" w:color="auto"/>
            <w:right w:val="none" w:sz="0" w:space="0" w:color="auto"/>
          </w:divBdr>
          <w:divsChild>
            <w:div w:id="1619216044">
              <w:marLeft w:val="0"/>
              <w:marRight w:val="0"/>
              <w:marTop w:val="0"/>
              <w:marBottom w:val="0"/>
              <w:divBdr>
                <w:top w:val="none" w:sz="0" w:space="0" w:color="auto"/>
                <w:left w:val="none" w:sz="0" w:space="0" w:color="auto"/>
                <w:bottom w:val="none" w:sz="0" w:space="0" w:color="auto"/>
                <w:right w:val="none" w:sz="0" w:space="0" w:color="auto"/>
              </w:divBdr>
            </w:div>
          </w:divsChild>
        </w:div>
        <w:div w:id="115562659">
          <w:marLeft w:val="450"/>
          <w:marRight w:val="0"/>
          <w:marTop w:val="0"/>
          <w:marBottom w:val="0"/>
          <w:divBdr>
            <w:top w:val="none" w:sz="0" w:space="0" w:color="auto"/>
            <w:left w:val="none" w:sz="0" w:space="0" w:color="auto"/>
            <w:bottom w:val="none" w:sz="0" w:space="0" w:color="auto"/>
            <w:right w:val="none" w:sz="0" w:space="0" w:color="auto"/>
          </w:divBdr>
          <w:divsChild>
            <w:div w:id="48925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6584">
      <w:bodyDiv w:val="1"/>
      <w:marLeft w:val="0"/>
      <w:marRight w:val="0"/>
      <w:marTop w:val="0"/>
      <w:marBottom w:val="0"/>
      <w:divBdr>
        <w:top w:val="none" w:sz="0" w:space="0" w:color="auto"/>
        <w:left w:val="none" w:sz="0" w:space="0" w:color="auto"/>
        <w:bottom w:val="none" w:sz="0" w:space="0" w:color="auto"/>
        <w:right w:val="none" w:sz="0" w:space="0" w:color="auto"/>
      </w:divBdr>
    </w:div>
    <w:div w:id="844515081">
      <w:bodyDiv w:val="1"/>
      <w:marLeft w:val="0"/>
      <w:marRight w:val="0"/>
      <w:marTop w:val="0"/>
      <w:marBottom w:val="0"/>
      <w:divBdr>
        <w:top w:val="none" w:sz="0" w:space="0" w:color="auto"/>
        <w:left w:val="none" w:sz="0" w:space="0" w:color="auto"/>
        <w:bottom w:val="none" w:sz="0" w:space="0" w:color="auto"/>
        <w:right w:val="none" w:sz="0" w:space="0" w:color="auto"/>
      </w:divBdr>
    </w:div>
    <w:div w:id="182519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legrandav.tandemvault.com/assets/45632489?lightbox_id=166444" TargetMode="External" Id="rId5" /><Relationship Type="http://schemas.openxmlformats.org/officeDocument/2006/relationships/webSettings" Target="webSettings.xml" Id="rId4" /><Relationship Type="http://schemas.openxmlformats.org/officeDocument/2006/relationships/hyperlink" Target="https://legrandav.tandemvault.com/assets/21849413" TargetMode="External" Id="R0a1d46359b5d404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Beth Torgerson</dc:creator>
  <keywords/>
  <dc:description/>
  <lastModifiedBy>Beth Torgerson</lastModifiedBy>
  <revision>7</revision>
  <dcterms:created xsi:type="dcterms:W3CDTF">2022-07-13T19:48:00.0000000Z</dcterms:created>
  <dcterms:modified xsi:type="dcterms:W3CDTF">2022-09-06T22:26:34.7714779Z</dcterms:modified>
</coreProperties>
</file>